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0C" w:rsidRPr="005C77B3" w:rsidRDefault="0080430C" w:rsidP="00F74948">
      <w:pPr>
        <w:shd w:val="clear" w:color="auto" w:fill="FFFFFF"/>
        <w:ind w:firstLine="709"/>
        <w:jc w:val="right"/>
        <w:rPr>
          <w:sz w:val="24"/>
          <w:szCs w:val="24"/>
        </w:rPr>
      </w:pPr>
      <w:r w:rsidRPr="005C77B3">
        <w:rPr>
          <w:spacing w:val="-2"/>
          <w:sz w:val="24"/>
          <w:szCs w:val="24"/>
        </w:rPr>
        <w:t>Утвержден</w:t>
      </w:r>
    </w:p>
    <w:p w:rsidR="005C77B3" w:rsidRPr="005C77B3" w:rsidRDefault="005C77B3" w:rsidP="00F74948">
      <w:pPr>
        <w:shd w:val="clear" w:color="auto" w:fill="FFFFFF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5C77B3">
        <w:rPr>
          <w:sz w:val="24"/>
          <w:szCs w:val="24"/>
        </w:rPr>
        <w:t xml:space="preserve">омиссией по оценке эффективности </w:t>
      </w:r>
    </w:p>
    <w:p w:rsidR="005C77B3" w:rsidRPr="005C77B3" w:rsidRDefault="005C77B3" w:rsidP="00F74948">
      <w:pPr>
        <w:shd w:val="clear" w:color="auto" w:fill="FFFFFF"/>
        <w:ind w:firstLine="709"/>
        <w:jc w:val="right"/>
        <w:rPr>
          <w:sz w:val="24"/>
          <w:szCs w:val="24"/>
        </w:rPr>
      </w:pPr>
      <w:r w:rsidRPr="005C77B3">
        <w:rPr>
          <w:sz w:val="24"/>
          <w:szCs w:val="24"/>
        </w:rPr>
        <w:t xml:space="preserve">функционирования антимонопольного </w:t>
      </w:r>
      <w:proofErr w:type="spellStart"/>
      <w:r w:rsidRPr="005C77B3">
        <w:rPr>
          <w:sz w:val="24"/>
          <w:szCs w:val="24"/>
        </w:rPr>
        <w:t>комплаенса</w:t>
      </w:r>
      <w:proofErr w:type="spellEnd"/>
    </w:p>
    <w:p w:rsidR="005C77B3" w:rsidRPr="005C77B3" w:rsidRDefault="005C77B3" w:rsidP="00F74948">
      <w:pPr>
        <w:shd w:val="clear" w:color="auto" w:fill="FFFFFF"/>
        <w:ind w:firstLine="709"/>
        <w:jc w:val="right"/>
        <w:rPr>
          <w:sz w:val="24"/>
          <w:szCs w:val="24"/>
        </w:rPr>
      </w:pPr>
      <w:r w:rsidRPr="005C77B3">
        <w:rPr>
          <w:sz w:val="24"/>
          <w:szCs w:val="24"/>
        </w:rPr>
        <w:t xml:space="preserve"> в службе </w:t>
      </w:r>
      <w:proofErr w:type="gramStart"/>
      <w:r w:rsidRPr="005C77B3">
        <w:rPr>
          <w:sz w:val="24"/>
          <w:szCs w:val="24"/>
        </w:rPr>
        <w:t>государственного</w:t>
      </w:r>
      <w:proofErr w:type="gramEnd"/>
      <w:r w:rsidRPr="005C77B3">
        <w:rPr>
          <w:sz w:val="24"/>
          <w:szCs w:val="24"/>
        </w:rPr>
        <w:t xml:space="preserve"> финансового</w:t>
      </w:r>
    </w:p>
    <w:p w:rsidR="005C77B3" w:rsidRPr="005C77B3" w:rsidRDefault="005C77B3" w:rsidP="00F74948">
      <w:pPr>
        <w:shd w:val="clear" w:color="auto" w:fill="FFFFFF"/>
        <w:ind w:firstLine="709"/>
        <w:jc w:val="right"/>
        <w:rPr>
          <w:sz w:val="24"/>
          <w:szCs w:val="24"/>
        </w:rPr>
      </w:pPr>
      <w:r w:rsidRPr="005C77B3">
        <w:rPr>
          <w:sz w:val="24"/>
          <w:szCs w:val="24"/>
        </w:rPr>
        <w:t xml:space="preserve"> контроля Ивановской области</w:t>
      </w:r>
    </w:p>
    <w:p w:rsidR="0080430C" w:rsidRPr="005C77B3" w:rsidRDefault="005C77B3" w:rsidP="00F74948">
      <w:pPr>
        <w:shd w:val="clear" w:color="auto" w:fill="FFFFFF"/>
        <w:ind w:firstLine="709"/>
        <w:jc w:val="right"/>
        <w:rPr>
          <w:sz w:val="24"/>
          <w:szCs w:val="24"/>
        </w:rPr>
      </w:pPr>
      <w:r w:rsidRPr="005C77B3">
        <w:rPr>
          <w:spacing w:val="-1"/>
          <w:sz w:val="24"/>
          <w:szCs w:val="24"/>
        </w:rPr>
        <w:t xml:space="preserve"> </w:t>
      </w:r>
      <w:r w:rsidR="0080430C" w:rsidRPr="009C6399">
        <w:rPr>
          <w:spacing w:val="-1"/>
          <w:sz w:val="24"/>
          <w:szCs w:val="24"/>
        </w:rPr>
        <w:t xml:space="preserve">(протокол от </w:t>
      </w:r>
      <w:r w:rsidR="00F74948">
        <w:rPr>
          <w:spacing w:val="-1"/>
          <w:sz w:val="24"/>
          <w:szCs w:val="24"/>
        </w:rPr>
        <w:t>2</w:t>
      </w:r>
      <w:r w:rsidR="006F1E7A">
        <w:rPr>
          <w:spacing w:val="-1"/>
          <w:sz w:val="24"/>
          <w:szCs w:val="24"/>
        </w:rPr>
        <w:t>4</w:t>
      </w:r>
      <w:r w:rsidR="00F74948">
        <w:rPr>
          <w:spacing w:val="-1"/>
          <w:sz w:val="24"/>
          <w:szCs w:val="24"/>
        </w:rPr>
        <w:t>.01.202</w:t>
      </w:r>
      <w:r w:rsidR="006F1E7A">
        <w:rPr>
          <w:spacing w:val="-1"/>
          <w:sz w:val="24"/>
          <w:szCs w:val="24"/>
        </w:rPr>
        <w:t>5</w:t>
      </w:r>
      <w:r w:rsidR="0080430C" w:rsidRPr="009C6399">
        <w:rPr>
          <w:spacing w:val="-1"/>
          <w:sz w:val="24"/>
          <w:szCs w:val="24"/>
        </w:rPr>
        <w:t xml:space="preserve"> № </w:t>
      </w:r>
      <w:r w:rsidR="009C6399" w:rsidRPr="009C6399">
        <w:rPr>
          <w:spacing w:val="-1"/>
          <w:sz w:val="24"/>
          <w:szCs w:val="24"/>
        </w:rPr>
        <w:t>1</w:t>
      </w:r>
      <w:r w:rsidR="0080430C" w:rsidRPr="009C6399">
        <w:rPr>
          <w:spacing w:val="-1"/>
          <w:sz w:val="24"/>
          <w:szCs w:val="24"/>
        </w:rPr>
        <w:t>)</w:t>
      </w:r>
    </w:p>
    <w:p w:rsidR="00A61A45" w:rsidRDefault="00A61A45" w:rsidP="00F74948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ED170E" w:rsidRPr="00ED170E" w:rsidRDefault="00ED170E" w:rsidP="00AE4373">
      <w:pPr>
        <w:shd w:val="clear" w:color="auto" w:fill="FFFFFF"/>
        <w:spacing w:line="264" w:lineRule="auto"/>
        <w:ind w:firstLine="709"/>
        <w:jc w:val="right"/>
        <w:rPr>
          <w:sz w:val="28"/>
          <w:szCs w:val="28"/>
        </w:rPr>
      </w:pPr>
    </w:p>
    <w:p w:rsidR="00ED170E" w:rsidRDefault="00ED170E" w:rsidP="00AE4373">
      <w:pPr>
        <w:shd w:val="clear" w:color="auto" w:fill="FFFFFF"/>
        <w:spacing w:line="264" w:lineRule="auto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Доклад службы государственного финансового </w:t>
      </w:r>
      <w:r w:rsidR="0080430C">
        <w:rPr>
          <w:b/>
          <w:bCs/>
          <w:spacing w:val="-1"/>
          <w:sz w:val="28"/>
          <w:szCs w:val="28"/>
        </w:rPr>
        <w:t>контроля</w:t>
      </w:r>
    </w:p>
    <w:p w:rsidR="0080430C" w:rsidRDefault="00ED170E" w:rsidP="00AE4373">
      <w:pPr>
        <w:shd w:val="clear" w:color="auto" w:fill="FFFFFF"/>
        <w:spacing w:line="264" w:lineRule="auto"/>
        <w:jc w:val="center"/>
      </w:pPr>
      <w:r>
        <w:rPr>
          <w:b/>
          <w:bCs/>
          <w:spacing w:val="-1"/>
          <w:sz w:val="28"/>
          <w:szCs w:val="28"/>
        </w:rPr>
        <w:t>Ивановской области</w:t>
      </w:r>
      <w:r w:rsidR="0080430C">
        <w:rPr>
          <w:b/>
          <w:bCs/>
          <w:spacing w:val="-1"/>
          <w:sz w:val="28"/>
          <w:szCs w:val="28"/>
        </w:rPr>
        <w:t xml:space="preserve"> об </w:t>
      </w:r>
      <w:proofErr w:type="gramStart"/>
      <w:r w:rsidR="0080430C">
        <w:rPr>
          <w:b/>
          <w:bCs/>
          <w:spacing w:val="-1"/>
          <w:sz w:val="28"/>
          <w:szCs w:val="28"/>
        </w:rPr>
        <w:t>антимонопольном</w:t>
      </w:r>
      <w:proofErr w:type="gramEnd"/>
      <w:r w:rsidR="0080430C">
        <w:rPr>
          <w:b/>
          <w:bCs/>
          <w:spacing w:val="-1"/>
          <w:sz w:val="28"/>
          <w:szCs w:val="28"/>
        </w:rPr>
        <w:t xml:space="preserve"> </w:t>
      </w:r>
      <w:proofErr w:type="spellStart"/>
      <w:r w:rsidR="0080430C">
        <w:rPr>
          <w:b/>
          <w:bCs/>
          <w:spacing w:val="-1"/>
          <w:sz w:val="28"/>
          <w:szCs w:val="28"/>
        </w:rPr>
        <w:t>комплаенсе</w:t>
      </w:r>
      <w:proofErr w:type="spellEnd"/>
      <w:r w:rsidR="0080430C">
        <w:rPr>
          <w:b/>
          <w:bCs/>
          <w:spacing w:val="-1"/>
          <w:sz w:val="28"/>
          <w:szCs w:val="28"/>
        </w:rPr>
        <w:t xml:space="preserve"> </w:t>
      </w:r>
      <w:r w:rsidR="0080430C">
        <w:rPr>
          <w:b/>
          <w:bCs/>
          <w:sz w:val="28"/>
          <w:szCs w:val="28"/>
        </w:rPr>
        <w:t>за 20</w:t>
      </w:r>
      <w:r w:rsidR="00F74948">
        <w:rPr>
          <w:b/>
          <w:bCs/>
          <w:sz w:val="28"/>
          <w:szCs w:val="28"/>
        </w:rPr>
        <w:t>2</w:t>
      </w:r>
      <w:r w:rsidR="006F1E7A">
        <w:rPr>
          <w:b/>
          <w:bCs/>
          <w:sz w:val="28"/>
          <w:szCs w:val="28"/>
        </w:rPr>
        <w:t>4</w:t>
      </w:r>
      <w:r w:rsidR="0080430C">
        <w:rPr>
          <w:b/>
          <w:bCs/>
          <w:sz w:val="28"/>
          <w:szCs w:val="28"/>
        </w:rPr>
        <w:t xml:space="preserve"> год</w:t>
      </w:r>
    </w:p>
    <w:p w:rsidR="00A61A45" w:rsidRDefault="00A61A45" w:rsidP="00AE4373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</w:p>
    <w:p w:rsidR="00A61A45" w:rsidRDefault="00A61A45" w:rsidP="00AE4373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D3CD2" w:rsidRDefault="0080430C" w:rsidP="00AE4373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Национального плана </w:t>
      </w:r>
      <w:r w:rsidR="00ED170E">
        <w:rPr>
          <w:spacing w:val="-1"/>
          <w:sz w:val="28"/>
          <w:szCs w:val="28"/>
        </w:rPr>
        <w:t xml:space="preserve">развития конкуренции в Российской </w:t>
      </w:r>
      <w:r w:rsidR="00ED170E">
        <w:rPr>
          <w:sz w:val="28"/>
          <w:szCs w:val="28"/>
        </w:rPr>
        <w:t>Федерации на 2018 - 2020 годы распоряжением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службы </w:t>
      </w:r>
      <w:r w:rsidR="00ED170E">
        <w:rPr>
          <w:spacing w:val="-1"/>
          <w:sz w:val="28"/>
          <w:szCs w:val="28"/>
        </w:rPr>
        <w:t xml:space="preserve">государственного </w:t>
      </w:r>
      <w:r>
        <w:rPr>
          <w:spacing w:val="-1"/>
          <w:sz w:val="28"/>
          <w:szCs w:val="28"/>
        </w:rPr>
        <w:t>финансово</w:t>
      </w:r>
      <w:r w:rsidR="00F74948">
        <w:rPr>
          <w:spacing w:val="-1"/>
          <w:sz w:val="28"/>
          <w:szCs w:val="28"/>
        </w:rPr>
        <w:t>го</w:t>
      </w:r>
      <w:r>
        <w:rPr>
          <w:spacing w:val="-1"/>
          <w:sz w:val="28"/>
          <w:szCs w:val="28"/>
        </w:rPr>
        <w:t xml:space="preserve"> контроля </w:t>
      </w:r>
      <w:r w:rsidR="00ED170E">
        <w:rPr>
          <w:spacing w:val="-1"/>
          <w:sz w:val="28"/>
          <w:szCs w:val="28"/>
        </w:rPr>
        <w:t xml:space="preserve">Ивановской области (далее </w:t>
      </w:r>
      <w:r w:rsidR="002C6996">
        <w:rPr>
          <w:spacing w:val="-1"/>
          <w:sz w:val="28"/>
          <w:szCs w:val="28"/>
        </w:rPr>
        <w:t>–</w:t>
      </w:r>
      <w:r w:rsidR="00ED170E">
        <w:rPr>
          <w:spacing w:val="-1"/>
          <w:sz w:val="28"/>
          <w:szCs w:val="28"/>
        </w:rPr>
        <w:t xml:space="preserve"> Служба)</w:t>
      </w:r>
      <w:r w:rsidR="00ED1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D170E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ED170E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ED170E">
        <w:rPr>
          <w:sz w:val="28"/>
          <w:szCs w:val="28"/>
        </w:rPr>
        <w:t>19</w:t>
      </w:r>
      <w:r>
        <w:rPr>
          <w:sz w:val="28"/>
          <w:szCs w:val="28"/>
        </w:rPr>
        <w:t xml:space="preserve"> № 4</w:t>
      </w:r>
      <w:r w:rsidR="00ED170E">
        <w:rPr>
          <w:sz w:val="28"/>
          <w:szCs w:val="28"/>
        </w:rPr>
        <w:t>-1</w:t>
      </w:r>
      <w:r>
        <w:rPr>
          <w:sz w:val="28"/>
          <w:szCs w:val="28"/>
        </w:rPr>
        <w:t xml:space="preserve"> утверждено </w:t>
      </w:r>
      <w:r w:rsidR="00ED170E">
        <w:rPr>
          <w:sz w:val="28"/>
          <w:szCs w:val="28"/>
        </w:rPr>
        <w:t xml:space="preserve">Положение об организации системы внутреннего обеспечения </w:t>
      </w:r>
      <w:r w:rsidR="00ED170E">
        <w:rPr>
          <w:spacing w:val="-2"/>
          <w:sz w:val="28"/>
          <w:szCs w:val="28"/>
        </w:rPr>
        <w:t>соответствия</w:t>
      </w:r>
      <w:r w:rsidR="00ED170E">
        <w:rPr>
          <w:rFonts w:ascii="Arial" w:hAnsi="Arial" w:cs="Arial"/>
          <w:sz w:val="28"/>
          <w:szCs w:val="28"/>
        </w:rPr>
        <w:t xml:space="preserve"> </w:t>
      </w:r>
      <w:r w:rsidR="00ED170E">
        <w:rPr>
          <w:spacing w:val="-3"/>
          <w:sz w:val="28"/>
          <w:szCs w:val="28"/>
        </w:rPr>
        <w:t>требованиям</w:t>
      </w:r>
      <w:r w:rsidR="00ED170E">
        <w:rPr>
          <w:rFonts w:ascii="Arial" w:hAnsi="Arial" w:cs="Arial"/>
          <w:sz w:val="28"/>
          <w:szCs w:val="28"/>
        </w:rPr>
        <w:t xml:space="preserve"> </w:t>
      </w:r>
      <w:r w:rsidR="00ED170E">
        <w:rPr>
          <w:spacing w:val="-3"/>
          <w:sz w:val="28"/>
          <w:szCs w:val="28"/>
        </w:rPr>
        <w:t>антимонопольного</w:t>
      </w:r>
      <w:r w:rsidR="00ED170E">
        <w:rPr>
          <w:rFonts w:ascii="Arial" w:hAnsi="Arial" w:cs="Arial"/>
          <w:sz w:val="28"/>
          <w:szCs w:val="28"/>
        </w:rPr>
        <w:t xml:space="preserve"> </w:t>
      </w:r>
      <w:r w:rsidR="00ED170E">
        <w:rPr>
          <w:spacing w:val="-2"/>
          <w:sz w:val="28"/>
          <w:szCs w:val="28"/>
        </w:rPr>
        <w:t>законодательства</w:t>
      </w:r>
      <w:r w:rsidR="00ED170E">
        <w:rPr>
          <w:sz w:val="28"/>
          <w:szCs w:val="28"/>
        </w:rPr>
        <w:t xml:space="preserve"> в службе государственного финансово</w:t>
      </w:r>
      <w:r w:rsidR="005254B4">
        <w:rPr>
          <w:sz w:val="28"/>
          <w:szCs w:val="28"/>
        </w:rPr>
        <w:t>го</w:t>
      </w:r>
      <w:r w:rsidR="00ED170E">
        <w:rPr>
          <w:sz w:val="28"/>
          <w:szCs w:val="28"/>
        </w:rPr>
        <w:t xml:space="preserve"> контроля Ивановской области</w:t>
      </w:r>
      <w:r>
        <w:rPr>
          <w:spacing w:val="-1"/>
          <w:sz w:val="28"/>
          <w:szCs w:val="28"/>
        </w:rPr>
        <w:t xml:space="preserve"> (далее </w:t>
      </w:r>
      <w:r w:rsidR="002C6996">
        <w:rPr>
          <w:spacing w:val="-1"/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Положение), которое определяет порядок организации </w:t>
      </w:r>
      <w:r>
        <w:rPr>
          <w:sz w:val="28"/>
          <w:szCs w:val="28"/>
        </w:rPr>
        <w:t xml:space="preserve">системы внутреннего обеспечения соответствия требованиям антимонопольного законодательства в </w:t>
      </w:r>
      <w:r w:rsidR="00ED170E">
        <w:rPr>
          <w:sz w:val="28"/>
          <w:szCs w:val="28"/>
        </w:rPr>
        <w:t>С</w:t>
      </w:r>
      <w:r>
        <w:rPr>
          <w:sz w:val="28"/>
          <w:szCs w:val="28"/>
        </w:rPr>
        <w:t xml:space="preserve">лужбе. </w:t>
      </w:r>
      <w:proofErr w:type="gramEnd"/>
    </w:p>
    <w:p w:rsidR="00DF04ED" w:rsidRPr="0045784E" w:rsidRDefault="0080430C" w:rsidP="00AE4373">
      <w:pPr>
        <w:shd w:val="clear" w:color="auto" w:fill="FFFFFF"/>
        <w:spacing w:line="264" w:lineRule="auto"/>
        <w:ind w:firstLine="709"/>
        <w:jc w:val="both"/>
      </w:pPr>
      <w:proofErr w:type="gramStart"/>
      <w:r>
        <w:rPr>
          <w:sz w:val="28"/>
          <w:szCs w:val="28"/>
        </w:rPr>
        <w:t>В соответствии с Полож</w:t>
      </w:r>
      <w:r w:rsidR="002C6996">
        <w:rPr>
          <w:sz w:val="28"/>
          <w:szCs w:val="28"/>
        </w:rPr>
        <w:t>ением</w:t>
      </w:r>
      <w:r>
        <w:rPr>
          <w:sz w:val="28"/>
          <w:szCs w:val="28"/>
        </w:rPr>
        <w:t xml:space="preserve"> в 2019 году создана система </w:t>
      </w:r>
      <w:r>
        <w:rPr>
          <w:spacing w:val="-1"/>
          <w:sz w:val="28"/>
          <w:szCs w:val="28"/>
        </w:rPr>
        <w:t xml:space="preserve">внутреннего обеспечения соответствия требованиям антимонопольного </w:t>
      </w:r>
      <w:r>
        <w:rPr>
          <w:sz w:val="28"/>
          <w:szCs w:val="28"/>
        </w:rPr>
        <w:t xml:space="preserve">законодательства в </w:t>
      </w:r>
      <w:r w:rsidR="00EC0675">
        <w:rPr>
          <w:sz w:val="28"/>
          <w:szCs w:val="28"/>
        </w:rPr>
        <w:t>С</w:t>
      </w:r>
      <w:r>
        <w:rPr>
          <w:sz w:val="28"/>
          <w:szCs w:val="28"/>
        </w:rPr>
        <w:t xml:space="preserve">лужбе (далее </w:t>
      </w:r>
      <w:r w:rsidR="002C6996">
        <w:rPr>
          <w:sz w:val="28"/>
          <w:szCs w:val="28"/>
        </w:rPr>
        <w:t>–</w:t>
      </w:r>
      <w:r>
        <w:rPr>
          <w:sz w:val="28"/>
          <w:szCs w:val="28"/>
        </w:rPr>
        <w:t xml:space="preserve"> антимонопольный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>), определено должностное лиц</w:t>
      </w:r>
      <w:r w:rsidR="00EC0675">
        <w:rPr>
          <w:sz w:val="28"/>
          <w:szCs w:val="28"/>
        </w:rPr>
        <w:t>о</w:t>
      </w:r>
      <w:r>
        <w:rPr>
          <w:sz w:val="28"/>
          <w:szCs w:val="28"/>
        </w:rPr>
        <w:t xml:space="preserve">, ответственное за организацию </w:t>
      </w:r>
      <w:r>
        <w:rPr>
          <w:spacing w:val="-1"/>
          <w:sz w:val="28"/>
          <w:szCs w:val="28"/>
        </w:rPr>
        <w:t xml:space="preserve">и осуществление антимонопольного </w:t>
      </w:r>
      <w:proofErr w:type="spellStart"/>
      <w:r>
        <w:rPr>
          <w:spacing w:val="-1"/>
          <w:sz w:val="28"/>
          <w:szCs w:val="28"/>
        </w:rPr>
        <w:t>комплаенса</w:t>
      </w:r>
      <w:proofErr w:type="spellEnd"/>
      <w:r>
        <w:rPr>
          <w:spacing w:val="-1"/>
          <w:sz w:val="28"/>
          <w:szCs w:val="28"/>
        </w:rPr>
        <w:t xml:space="preserve"> в </w:t>
      </w:r>
      <w:r w:rsidR="00EC0675"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лужбе, и коллегиальный </w:t>
      </w:r>
      <w:r>
        <w:rPr>
          <w:sz w:val="28"/>
          <w:szCs w:val="28"/>
        </w:rPr>
        <w:t xml:space="preserve">орган, осуществляющий оценку эффективности организации </w:t>
      </w:r>
      <w:r>
        <w:rPr>
          <w:spacing w:val="-2"/>
          <w:sz w:val="28"/>
          <w:szCs w:val="28"/>
        </w:rPr>
        <w:t xml:space="preserve">и функционирования в </w:t>
      </w:r>
      <w:r w:rsidR="00EC0675">
        <w:rPr>
          <w:spacing w:val="-2"/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лужбе антимонопольного </w:t>
      </w:r>
      <w:proofErr w:type="spellStart"/>
      <w:r>
        <w:rPr>
          <w:spacing w:val="-2"/>
          <w:sz w:val="28"/>
          <w:szCs w:val="28"/>
        </w:rPr>
        <w:t>комплаенса</w:t>
      </w:r>
      <w:proofErr w:type="spellEnd"/>
      <w:r>
        <w:rPr>
          <w:spacing w:val="-2"/>
          <w:sz w:val="28"/>
          <w:szCs w:val="28"/>
        </w:rPr>
        <w:t>.</w:t>
      </w:r>
      <w:proofErr w:type="gramEnd"/>
    </w:p>
    <w:p w:rsidR="00EC0675" w:rsidRPr="00936DB4" w:rsidRDefault="00436D55" w:rsidP="00AE4373">
      <w:pPr>
        <w:shd w:val="clear" w:color="auto" w:fill="FFFFFF"/>
        <w:spacing w:line="264" w:lineRule="auto"/>
        <w:ind w:firstLine="709"/>
        <w:jc w:val="both"/>
      </w:pPr>
      <w:r>
        <w:rPr>
          <w:spacing w:val="-1"/>
          <w:sz w:val="28"/>
          <w:szCs w:val="28"/>
        </w:rPr>
        <w:t>В 20</w:t>
      </w:r>
      <w:r w:rsidR="005254B4">
        <w:rPr>
          <w:spacing w:val="-1"/>
          <w:sz w:val="28"/>
          <w:szCs w:val="28"/>
        </w:rPr>
        <w:t>2</w:t>
      </w:r>
      <w:r w:rsidR="006F1E7A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году в Службе были осуществлены следующие мероприятия</w:t>
      </w:r>
      <w:r>
        <w:rPr>
          <w:sz w:val="28"/>
          <w:szCs w:val="28"/>
        </w:rPr>
        <w:t xml:space="preserve"> </w:t>
      </w:r>
      <w:r w:rsidR="0080430C">
        <w:rPr>
          <w:sz w:val="28"/>
          <w:szCs w:val="28"/>
        </w:rPr>
        <w:t xml:space="preserve">по снижению </w:t>
      </w:r>
      <w:proofErr w:type="spellStart"/>
      <w:r w:rsidR="0080430C">
        <w:rPr>
          <w:sz w:val="28"/>
          <w:szCs w:val="28"/>
        </w:rPr>
        <w:t>комплаенс</w:t>
      </w:r>
      <w:proofErr w:type="spellEnd"/>
      <w:r w:rsidR="0080430C">
        <w:rPr>
          <w:sz w:val="28"/>
          <w:szCs w:val="28"/>
        </w:rPr>
        <w:t xml:space="preserve"> - рисков</w:t>
      </w:r>
      <w:r w:rsidR="0080430C">
        <w:rPr>
          <w:spacing w:val="-1"/>
          <w:sz w:val="28"/>
          <w:szCs w:val="28"/>
        </w:rPr>
        <w:t>:</w:t>
      </w:r>
    </w:p>
    <w:p w:rsidR="0080430C" w:rsidRDefault="0080430C" w:rsidP="00AE4373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Анализ выявленных нарушений антимонопольного законодательства </w:t>
      </w:r>
      <w:r>
        <w:rPr>
          <w:sz w:val="28"/>
          <w:szCs w:val="28"/>
        </w:rPr>
        <w:t xml:space="preserve">за период </w:t>
      </w:r>
      <w:r w:rsidR="005254B4" w:rsidRPr="00A435F9">
        <w:rPr>
          <w:sz w:val="28"/>
          <w:szCs w:val="28"/>
        </w:rPr>
        <w:t>с 20</w:t>
      </w:r>
      <w:r w:rsidR="006F1E7A">
        <w:rPr>
          <w:sz w:val="28"/>
          <w:szCs w:val="28"/>
        </w:rPr>
        <w:t>22</w:t>
      </w:r>
      <w:r w:rsidR="005254B4" w:rsidRPr="00A435F9">
        <w:rPr>
          <w:sz w:val="28"/>
          <w:szCs w:val="28"/>
        </w:rPr>
        <w:t xml:space="preserve"> по 202</w:t>
      </w:r>
      <w:r w:rsidR="006F1E7A">
        <w:rPr>
          <w:sz w:val="28"/>
          <w:szCs w:val="28"/>
        </w:rPr>
        <w:t xml:space="preserve">4 </w:t>
      </w:r>
      <w:r w:rsidR="005254B4" w:rsidRPr="00A435F9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(наличие предостережений, предупреждений, штрафов, жалоб, возбужденных дел). </w:t>
      </w:r>
      <w:r w:rsidR="00EC0675">
        <w:rPr>
          <w:spacing w:val="-1"/>
          <w:sz w:val="28"/>
          <w:szCs w:val="28"/>
        </w:rPr>
        <w:t>В ходе проведенного анализа</w:t>
      </w:r>
      <w:r>
        <w:rPr>
          <w:spacing w:val="-1"/>
          <w:sz w:val="28"/>
          <w:szCs w:val="28"/>
        </w:rPr>
        <w:t xml:space="preserve"> информации о возможных нарушениях антимонопольного законодательства, </w:t>
      </w:r>
      <w:r>
        <w:rPr>
          <w:sz w:val="28"/>
          <w:szCs w:val="28"/>
        </w:rPr>
        <w:t xml:space="preserve">допущенных </w:t>
      </w:r>
      <w:r w:rsidR="00EC0675">
        <w:rPr>
          <w:sz w:val="28"/>
          <w:szCs w:val="28"/>
        </w:rPr>
        <w:t>С</w:t>
      </w:r>
      <w:r>
        <w:rPr>
          <w:sz w:val="28"/>
          <w:szCs w:val="28"/>
        </w:rPr>
        <w:t>лужбой в 20</w:t>
      </w:r>
      <w:r w:rsidR="006F1E7A">
        <w:rPr>
          <w:sz w:val="28"/>
          <w:szCs w:val="28"/>
        </w:rPr>
        <w:t>22</w:t>
      </w:r>
      <w:r>
        <w:rPr>
          <w:sz w:val="28"/>
          <w:szCs w:val="28"/>
        </w:rPr>
        <w:t>-20</w:t>
      </w:r>
      <w:r w:rsidR="005254B4">
        <w:rPr>
          <w:sz w:val="28"/>
          <w:szCs w:val="28"/>
        </w:rPr>
        <w:t>2</w:t>
      </w:r>
      <w:r w:rsidR="006F1E7A">
        <w:rPr>
          <w:sz w:val="28"/>
          <w:szCs w:val="28"/>
        </w:rPr>
        <w:t>4</w:t>
      </w:r>
      <w:r>
        <w:rPr>
          <w:sz w:val="28"/>
          <w:szCs w:val="28"/>
        </w:rPr>
        <w:t xml:space="preserve"> годах</w:t>
      </w:r>
      <w:r w:rsidR="00EC0675">
        <w:rPr>
          <w:sz w:val="28"/>
          <w:szCs w:val="28"/>
        </w:rPr>
        <w:t xml:space="preserve">, </w:t>
      </w:r>
      <w:r w:rsidR="002C6996">
        <w:rPr>
          <w:sz w:val="28"/>
          <w:szCs w:val="28"/>
        </w:rPr>
        <w:t xml:space="preserve">в деятельности Службы нарушений не </w:t>
      </w:r>
      <w:r w:rsidR="00EC0675">
        <w:rPr>
          <w:sz w:val="28"/>
          <w:szCs w:val="28"/>
        </w:rPr>
        <w:t>выявлено</w:t>
      </w:r>
      <w:r>
        <w:rPr>
          <w:sz w:val="28"/>
          <w:szCs w:val="28"/>
        </w:rPr>
        <w:t>.</w:t>
      </w:r>
    </w:p>
    <w:p w:rsidR="005254B4" w:rsidRDefault="0080430C" w:rsidP="00AE4373">
      <w:pPr>
        <w:shd w:val="clear" w:color="auto" w:fill="FFFFFF"/>
        <w:spacing w:line="264" w:lineRule="auto"/>
        <w:ind w:firstLine="709"/>
        <w:jc w:val="both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Анализ действующих нормативных правовых актов, и проектов нормативных правовых </w:t>
      </w:r>
      <w:r>
        <w:rPr>
          <w:sz w:val="28"/>
          <w:szCs w:val="28"/>
        </w:rPr>
        <w:t xml:space="preserve">актов разработанных </w:t>
      </w:r>
      <w:r w:rsidR="00EC0675">
        <w:rPr>
          <w:sz w:val="28"/>
          <w:szCs w:val="28"/>
        </w:rPr>
        <w:t>С</w:t>
      </w:r>
      <w:r>
        <w:rPr>
          <w:sz w:val="28"/>
          <w:szCs w:val="28"/>
        </w:rPr>
        <w:t xml:space="preserve">лужбой на предмет </w:t>
      </w:r>
      <w:r>
        <w:rPr>
          <w:spacing w:val="-1"/>
          <w:sz w:val="28"/>
          <w:szCs w:val="28"/>
        </w:rPr>
        <w:t xml:space="preserve">соответствия их антимонопольному законодательству. С целью реализации </w:t>
      </w:r>
      <w:r>
        <w:rPr>
          <w:sz w:val="28"/>
          <w:szCs w:val="28"/>
        </w:rPr>
        <w:t xml:space="preserve">данного мероприятия на официальном сайте </w:t>
      </w:r>
      <w:r w:rsidR="00EC0675">
        <w:rPr>
          <w:sz w:val="28"/>
          <w:szCs w:val="28"/>
        </w:rPr>
        <w:t>С</w:t>
      </w:r>
      <w:r w:rsidR="0045784E">
        <w:rPr>
          <w:sz w:val="28"/>
          <w:szCs w:val="28"/>
        </w:rPr>
        <w:t>лужбы создан раздел</w:t>
      </w:r>
      <w:r w:rsidR="0045784E" w:rsidRPr="00457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«Антимонопольный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 xml:space="preserve">». </w:t>
      </w:r>
      <w:r w:rsidR="00AD3CD2"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 xml:space="preserve">В данном разделе размещаются правовые акты и иные документы, регламентирующие функционирование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</w:t>
      </w:r>
      <w:r w:rsidR="00EC0675">
        <w:rPr>
          <w:sz w:val="28"/>
          <w:szCs w:val="28"/>
        </w:rPr>
        <w:t>С</w:t>
      </w:r>
      <w:r>
        <w:rPr>
          <w:sz w:val="28"/>
          <w:szCs w:val="28"/>
        </w:rPr>
        <w:t xml:space="preserve">лужбы, а также предусмотрена возможность направления замечаний </w:t>
      </w:r>
      <w:r w:rsidR="005254B4">
        <w:rPr>
          <w:spacing w:val="-1"/>
          <w:sz w:val="28"/>
          <w:szCs w:val="28"/>
        </w:rPr>
        <w:t xml:space="preserve">и </w:t>
      </w:r>
      <w:r w:rsidR="00EC0675">
        <w:rPr>
          <w:spacing w:val="-1"/>
          <w:sz w:val="28"/>
          <w:szCs w:val="28"/>
        </w:rPr>
        <w:t>пред</w:t>
      </w:r>
      <w:r w:rsidR="00DF04ED">
        <w:rPr>
          <w:spacing w:val="-1"/>
          <w:sz w:val="28"/>
          <w:szCs w:val="28"/>
        </w:rPr>
        <w:t xml:space="preserve">ложений </w:t>
      </w:r>
      <w:r w:rsidR="00EC0675">
        <w:rPr>
          <w:spacing w:val="-1"/>
          <w:sz w:val="28"/>
          <w:szCs w:val="28"/>
        </w:rPr>
        <w:t>организаций и граждан на действующие</w:t>
      </w:r>
      <w:r>
        <w:rPr>
          <w:spacing w:val="-1"/>
          <w:sz w:val="28"/>
          <w:szCs w:val="28"/>
        </w:rPr>
        <w:t xml:space="preserve"> нормативные</w:t>
      </w:r>
      <w:r w:rsidR="00EC0675">
        <w:t xml:space="preserve"> </w:t>
      </w:r>
      <w:r>
        <w:rPr>
          <w:spacing w:val="-1"/>
          <w:sz w:val="28"/>
          <w:szCs w:val="28"/>
        </w:rPr>
        <w:t xml:space="preserve">правовые акты </w:t>
      </w:r>
      <w:r w:rsidR="00DF04ED"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лужбы и проекты нормативных правовых актов </w:t>
      </w:r>
      <w:r w:rsidR="00DF04ED"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лужбы </w:t>
      </w:r>
      <w:r>
        <w:rPr>
          <w:sz w:val="28"/>
          <w:szCs w:val="28"/>
        </w:rPr>
        <w:t xml:space="preserve">относительно их соответствия </w:t>
      </w:r>
      <w:r>
        <w:rPr>
          <w:sz w:val="28"/>
          <w:szCs w:val="28"/>
        </w:rPr>
        <w:lastRenderedPageBreak/>
        <w:t>антимонопольному законодательству Российской Федерации.</w:t>
      </w:r>
      <w:proofErr w:type="gramEnd"/>
      <w:r>
        <w:rPr>
          <w:sz w:val="28"/>
          <w:szCs w:val="28"/>
        </w:rPr>
        <w:t xml:space="preserve"> Замечания и предложения организаций и граждан на действующие нормативные правовые акты и проекты нормативных правовых актов в </w:t>
      </w:r>
      <w:r w:rsidR="00DF04ED">
        <w:rPr>
          <w:sz w:val="28"/>
          <w:szCs w:val="28"/>
        </w:rPr>
        <w:t>С</w:t>
      </w:r>
      <w:r>
        <w:rPr>
          <w:sz w:val="28"/>
          <w:szCs w:val="28"/>
        </w:rPr>
        <w:t xml:space="preserve">лужбу </w:t>
      </w:r>
      <w:r w:rsidR="002C6996">
        <w:rPr>
          <w:sz w:val="28"/>
          <w:szCs w:val="28"/>
        </w:rPr>
        <w:t>в 20</w:t>
      </w:r>
      <w:r w:rsidR="005254B4">
        <w:rPr>
          <w:sz w:val="28"/>
          <w:szCs w:val="28"/>
        </w:rPr>
        <w:t>2</w:t>
      </w:r>
      <w:r w:rsidR="006F1E7A">
        <w:rPr>
          <w:sz w:val="28"/>
          <w:szCs w:val="28"/>
        </w:rPr>
        <w:t>4</w:t>
      </w:r>
      <w:r w:rsidR="002C6996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не поступали.</w:t>
      </w:r>
      <w:r w:rsidR="005254B4" w:rsidRPr="005254B4">
        <w:rPr>
          <w:iCs/>
          <w:sz w:val="28"/>
          <w:szCs w:val="28"/>
        </w:rPr>
        <w:t xml:space="preserve"> </w:t>
      </w:r>
    </w:p>
    <w:p w:rsidR="00DF04ED" w:rsidRPr="00936DB4" w:rsidRDefault="0080430C" w:rsidP="00AE4373">
      <w:pPr>
        <w:shd w:val="clear" w:color="auto" w:fill="FFFFFF"/>
        <w:spacing w:line="264" w:lineRule="auto"/>
        <w:ind w:firstLine="709"/>
        <w:jc w:val="both"/>
      </w:pPr>
      <w:r>
        <w:rPr>
          <w:spacing w:val="-1"/>
          <w:sz w:val="28"/>
          <w:szCs w:val="28"/>
        </w:rPr>
        <w:t xml:space="preserve">По результатам анализа проектов нормативных правовых актов </w:t>
      </w:r>
      <w:r w:rsidR="00DF04ED"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лужбы </w:t>
      </w:r>
      <w:r w:rsidR="0034627C">
        <w:rPr>
          <w:spacing w:val="-1"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в рамках правовой экспертизы, проводимой </w:t>
      </w:r>
      <w:r w:rsidR="00DF04ED">
        <w:rPr>
          <w:sz w:val="28"/>
          <w:szCs w:val="28"/>
        </w:rPr>
        <w:t>отдел</w:t>
      </w:r>
      <w:r w:rsidR="005254B4">
        <w:rPr>
          <w:sz w:val="28"/>
          <w:szCs w:val="28"/>
        </w:rPr>
        <w:t>ом</w:t>
      </w:r>
      <w:r w:rsidR="00DF04ED">
        <w:rPr>
          <w:sz w:val="28"/>
          <w:szCs w:val="28"/>
        </w:rPr>
        <w:t xml:space="preserve"> правовой, организационно-кадровой и административной работы</w:t>
      </w:r>
      <w:r>
        <w:rPr>
          <w:spacing w:val="-1"/>
          <w:sz w:val="28"/>
          <w:szCs w:val="28"/>
        </w:rPr>
        <w:t xml:space="preserve"> </w:t>
      </w:r>
      <w:r w:rsidR="00DF04ED"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лужбы, наличие </w:t>
      </w:r>
      <w:proofErr w:type="spellStart"/>
      <w:r>
        <w:rPr>
          <w:spacing w:val="-1"/>
          <w:sz w:val="28"/>
          <w:szCs w:val="28"/>
        </w:rPr>
        <w:t>комплаенс</w:t>
      </w:r>
      <w:proofErr w:type="spellEnd"/>
      <w:r>
        <w:rPr>
          <w:spacing w:val="-1"/>
          <w:sz w:val="28"/>
          <w:szCs w:val="28"/>
        </w:rPr>
        <w:t xml:space="preserve"> - рисков не обнаружено.</w:t>
      </w:r>
    </w:p>
    <w:p w:rsidR="00550D2D" w:rsidRPr="00550D2D" w:rsidRDefault="0080430C" w:rsidP="00AE4373">
      <w:pPr>
        <w:shd w:val="clear" w:color="auto" w:fill="FFFFFF"/>
        <w:spacing w:line="264" w:lineRule="auto"/>
        <w:ind w:firstLine="709"/>
        <w:jc w:val="both"/>
      </w:pPr>
      <w:r>
        <w:rPr>
          <w:i/>
          <w:iCs/>
          <w:sz w:val="28"/>
          <w:szCs w:val="28"/>
        </w:rPr>
        <w:t xml:space="preserve">Мониторинг и анализ практики применения антимонопольного законодательства, </w:t>
      </w:r>
      <w:r>
        <w:rPr>
          <w:sz w:val="28"/>
          <w:szCs w:val="28"/>
        </w:rPr>
        <w:t xml:space="preserve">в рамках которого, проведен сбор сведений, </w:t>
      </w:r>
      <w:r>
        <w:rPr>
          <w:spacing w:val="-1"/>
          <w:sz w:val="28"/>
          <w:szCs w:val="28"/>
        </w:rPr>
        <w:t xml:space="preserve">предоставленных </w:t>
      </w:r>
      <w:r w:rsidR="00DF04ED">
        <w:rPr>
          <w:spacing w:val="-1"/>
          <w:sz w:val="28"/>
          <w:szCs w:val="28"/>
        </w:rPr>
        <w:t>структурными подразделениями</w:t>
      </w:r>
      <w:r>
        <w:rPr>
          <w:spacing w:val="-1"/>
          <w:sz w:val="28"/>
          <w:szCs w:val="28"/>
        </w:rPr>
        <w:t xml:space="preserve"> </w:t>
      </w:r>
      <w:r w:rsidR="00DF04ED"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лужбы о правоприменительной практике </w:t>
      </w:r>
      <w:r>
        <w:rPr>
          <w:sz w:val="28"/>
          <w:szCs w:val="28"/>
        </w:rPr>
        <w:t xml:space="preserve">антимонопольного законодательства, а также об участии </w:t>
      </w:r>
      <w:r w:rsidR="00DF04ED">
        <w:rPr>
          <w:sz w:val="28"/>
          <w:szCs w:val="28"/>
        </w:rPr>
        <w:t>С</w:t>
      </w:r>
      <w:r>
        <w:rPr>
          <w:sz w:val="28"/>
          <w:szCs w:val="28"/>
        </w:rPr>
        <w:t>лужбы (представител</w:t>
      </w:r>
      <w:r w:rsidR="006F1E7A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DF04ED">
        <w:rPr>
          <w:sz w:val="28"/>
          <w:szCs w:val="28"/>
        </w:rPr>
        <w:t>С</w:t>
      </w:r>
      <w:r>
        <w:rPr>
          <w:sz w:val="28"/>
          <w:szCs w:val="28"/>
        </w:rPr>
        <w:t xml:space="preserve">лужбы) в рассмотрении дел, возбужденных антимонопольным органом </w:t>
      </w:r>
      <w:r w:rsidR="00DF04E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по признакам нарушения антимонопольного законодательства. </w:t>
      </w:r>
    </w:p>
    <w:p w:rsidR="00C52C7B" w:rsidRPr="00A435F9" w:rsidRDefault="00C52C7B" w:rsidP="00AE4373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A435F9">
        <w:rPr>
          <w:sz w:val="28"/>
          <w:szCs w:val="28"/>
        </w:rPr>
        <w:t>Правоприменительная практика антимонопольного законодательства                 и судебная практика по антимонопольным делам, в отношении Службы в 202</w:t>
      </w:r>
      <w:r w:rsidR="006F1E7A">
        <w:rPr>
          <w:sz w:val="28"/>
          <w:szCs w:val="28"/>
        </w:rPr>
        <w:t>4</w:t>
      </w:r>
      <w:r w:rsidRPr="00A435F9">
        <w:rPr>
          <w:sz w:val="28"/>
          <w:szCs w:val="28"/>
        </w:rPr>
        <w:t xml:space="preserve"> году отсутствует.</w:t>
      </w:r>
    </w:p>
    <w:p w:rsidR="00C52C7B" w:rsidRPr="001F383C" w:rsidRDefault="00A25D2B" w:rsidP="00AE4373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435F9">
        <w:rPr>
          <w:sz w:val="28"/>
          <w:szCs w:val="28"/>
        </w:rPr>
        <w:t>атериал</w:t>
      </w:r>
      <w:r>
        <w:rPr>
          <w:sz w:val="28"/>
          <w:szCs w:val="28"/>
        </w:rPr>
        <w:t>ы</w:t>
      </w:r>
      <w:r w:rsidRPr="00A435F9">
        <w:rPr>
          <w:sz w:val="28"/>
          <w:szCs w:val="28"/>
        </w:rPr>
        <w:t xml:space="preserve"> ведомственного контроля и поступивших обраще</w:t>
      </w:r>
      <w:r>
        <w:rPr>
          <w:sz w:val="28"/>
          <w:szCs w:val="28"/>
        </w:rPr>
        <w:t>ний граждан и юридических лиц,</w:t>
      </w:r>
      <w:r>
        <w:rPr>
          <w:sz w:val="28"/>
          <w:szCs w:val="28"/>
        </w:rPr>
        <w:t xml:space="preserve"> по</w:t>
      </w:r>
      <w:r w:rsidRPr="00A435F9">
        <w:rPr>
          <w:sz w:val="28"/>
          <w:szCs w:val="28"/>
        </w:rPr>
        <w:t xml:space="preserve"> признака</w:t>
      </w:r>
      <w:r>
        <w:rPr>
          <w:sz w:val="28"/>
          <w:szCs w:val="28"/>
        </w:rPr>
        <w:t>м</w:t>
      </w:r>
      <w:r w:rsidRPr="00A435F9">
        <w:rPr>
          <w:sz w:val="28"/>
          <w:szCs w:val="28"/>
        </w:rPr>
        <w:t xml:space="preserve"> </w:t>
      </w:r>
      <w:r w:rsidRPr="00A435F9">
        <w:rPr>
          <w:spacing w:val="-1"/>
          <w:sz w:val="28"/>
          <w:szCs w:val="28"/>
        </w:rPr>
        <w:t>нарушений антимонопольного законодательства</w:t>
      </w:r>
      <w:r>
        <w:rPr>
          <w:spacing w:val="-1"/>
          <w:sz w:val="28"/>
          <w:szCs w:val="28"/>
        </w:rPr>
        <w:t>,</w:t>
      </w:r>
      <w:r w:rsidRPr="00A435F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52C7B" w:rsidRPr="00A435F9">
        <w:rPr>
          <w:sz w:val="28"/>
          <w:szCs w:val="28"/>
        </w:rPr>
        <w:t xml:space="preserve"> 202</w:t>
      </w:r>
      <w:r w:rsidR="006F1E7A">
        <w:rPr>
          <w:sz w:val="28"/>
          <w:szCs w:val="28"/>
        </w:rPr>
        <w:t>4</w:t>
      </w:r>
      <w:r w:rsidR="00C52C7B" w:rsidRPr="00A435F9">
        <w:rPr>
          <w:sz w:val="28"/>
          <w:szCs w:val="28"/>
        </w:rPr>
        <w:t xml:space="preserve"> году в Службу </w:t>
      </w:r>
      <w:r>
        <w:rPr>
          <w:sz w:val="28"/>
          <w:szCs w:val="28"/>
        </w:rPr>
        <w:t>не поступали.</w:t>
      </w:r>
    </w:p>
    <w:p w:rsidR="00A25D2B" w:rsidRDefault="0080430C" w:rsidP="00AE4373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Выявление рисков нарушения антимонопольного законодательства.</w:t>
      </w:r>
      <w:r w:rsidR="00BD0246" w:rsidRPr="00BD0246">
        <w:rPr>
          <w:sz w:val="28"/>
          <w:szCs w:val="28"/>
        </w:rPr>
        <w:t xml:space="preserve"> </w:t>
      </w:r>
      <w:r w:rsidR="00BD0246">
        <w:rPr>
          <w:sz w:val="28"/>
          <w:szCs w:val="28"/>
        </w:rPr>
        <w:t xml:space="preserve">                 </w:t>
      </w:r>
    </w:p>
    <w:p w:rsidR="0080430C" w:rsidRPr="004F17F9" w:rsidRDefault="00A25D2B" w:rsidP="00AE4373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D0246" w:rsidRPr="00A435F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BD0246" w:rsidRPr="00A435F9">
        <w:rPr>
          <w:sz w:val="28"/>
          <w:szCs w:val="28"/>
        </w:rPr>
        <w:t xml:space="preserve"> году риски нарушения антимонопольного зак</w:t>
      </w:r>
      <w:r w:rsidR="00BD0246">
        <w:rPr>
          <w:sz w:val="28"/>
          <w:szCs w:val="28"/>
        </w:rPr>
        <w:t xml:space="preserve">онодательства, предусмотренные </w:t>
      </w:r>
      <w:r w:rsidR="00BD0246" w:rsidRPr="00A435F9">
        <w:rPr>
          <w:sz w:val="28"/>
          <w:szCs w:val="28"/>
        </w:rPr>
        <w:t xml:space="preserve">Картой рисков нарушения антимонопольного </w:t>
      </w:r>
      <w:r w:rsidR="00BD0246" w:rsidRPr="00A435F9">
        <w:rPr>
          <w:spacing w:val="-1"/>
          <w:sz w:val="28"/>
          <w:szCs w:val="28"/>
        </w:rPr>
        <w:t>законодательства (</w:t>
      </w:r>
      <w:proofErr w:type="spellStart"/>
      <w:r w:rsidR="00BD0246" w:rsidRPr="00A435F9">
        <w:rPr>
          <w:spacing w:val="-1"/>
          <w:sz w:val="28"/>
          <w:szCs w:val="28"/>
        </w:rPr>
        <w:t>комплаенс</w:t>
      </w:r>
      <w:proofErr w:type="spellEnd"/>
      <w:r w:rsidR="00BD0246" w:rsidRPr="00A435F9">
        <w:rPr>
          <w:spacing w:val="-1"/>
          <w:sz w:val="28"/>
          <w:szCs w:val="28"/>
        </w:rPr>
        <w:t xml:space="preserve">-рисков) в Службе (далее – Карта </w:t>
      </w:r>
      <w:proofErr w:type="spellStart"/>
      <w:r w:rsidR="00BD0246" w:rsidRPr="00A435F9">
        <w:rPr>
          <w:spacing w:val="-1"/>
          <w:sz w:val="28"/>
          <w:szCs w:val="28"/>
        </w:rPr>
        <w:t>комплаенс</w:t>
      </w:r>
      <w:proofErr w:type="spellEnd"/>
      <w:r w:rsidR="00BD0246" w:rsidRPr="00A435F9">
        <w:rPr>
          <w:spacing w:val="-1"/>
          <w:sz w:val="28"/>
          <w:szCs w:val="28"/>
        </w:rPr>
        <w:t xml:space="preserve"> - </w:t>
      </w:r>
      <w:r w:rsidR="00BD0246" w:rsidRPr="00A435F9">
        <w:rPr>
          <w:sz w:val="28"/>
          <w:szCs w:val="28"/>
        </w:rPr>
        <w:t xml:space="preserve">рисков), утвержденной распоряжением Службы от </w:t>
      </w:r>
      <w:r w:rsidR="004B6CA9">
        <w:rPr>
          <w:sz w:val="28"/>
          <w:szCs w:val="28"/>
        </w:rPr>
        <w:t>04</w:t>
      </w:r>
      <w:r w:rsidR="00BD0246" w:rsidRPr="00A435F9">
        <w:rPr>
          <w:sz w:val="28"/>
          <w:szCs w:val="28"/>
        </w:rPr>
        <w:t>.1</w:t>
      </w:r>
      <w:r w:rsidR="004B6CA9">
        <w:rPr>
          <w:sz w:val="28"/>
          <w:szCs w:val="28"/>
        </w:rPr>
        <w:t>2</w:t>
      </w:r>
      <w:r w:rsidR="00BD0246" w:rsidRPr="00A435F9">
        <w:rPr>
          <w:sz w:val="28"/>
          <w:szCs w:val="28"/>
        </w:rPr>
        <w:t>.20</w:t>
      </w:r>
      <w:r w:rsidR="004B6CA9">
        <w:rPr>
          <w:sz w:val="28"/>
          <w:szCs w:val="28"/>
        </w:rPr>
        <w:t>23</w:t>
      </w:r>
      <w:r w:rsidR="00BD0246" w:rsidRPr="00A435F9">
        <w:rPr>
          <w:sz w:val="28"/>
          <w:szCs w:val="28"/>
        </w:rPr>
        <w:t xml:space="preserve"> № </w:t>
      </w:r>
      <w:r w:rsidR="004B6CA9">
        <w:rPr>
          <w:sz w:val="28"/>
          <w:szCs w:val="28"/>
        </w:rPr>
        <w:t>95</w:t>
      </w:r>
      <w:r w:rsidR="00BD0246" w:rsidRPr="00A435F9">
        <w:rPr>
          <w:sz w:val="28"/>
          <w:szCs w:val="28"/>
        </w:rPr>
        <w:t>-2, в Службе не возникали.</w:t>
      </w:r>
      <w:r w:rsidR="0080430C">
        <w:rPr>
          <w:i/>
          <w:iCs/>
          <w:sz w:val="28"/>
          <w:szCs w:val="28"/>
        </w:rPr>
        <w:t xml:space="preserve"> </w:t>
      </w:r>
      <w:r w:rsidR="0080430C">
        <w:rPr>
          <w:sz w:val="28"/>
          <w:szCs w:val="28"/>
        </w:rPr>
        <w:t xml:space="preserve">В целях обеспечения соответствия деятельности </w:t>
      </w:r>
      <w:r w:rsidR="0024591E">
        <w:rPr>
          <w:sz w:val="28"/>
          <w:szCs w:val="28"/>
        </w:rPr>
        <w:t>С</w:t>
      </w:r>
      <w:r w:rsidR="0080430C">
        <w:rPr>
          <w:sz w:val="28"/>
          <w:szCs w:val="28"/>
        </w:rPr>
        <w:t xml:space="preserve">лужбы требованиям </w:t>
      </w:r>
      <w:r w:rsidR="0080430C">
        <w:rPr>
          <w:spacing w:val="-1"/>
          <w:sz w:val="28"/>
          <w:szCs w:val="28"/>
        </w:rPr>
        <w:t xml:space="preserve">антимонопольного законодательства в </w:t>
      </w:r>
      <w:r w:rsidR="0024591E">
        <w:rPr>
          <w:spacing w:val="-1"/>
          <w:sz w:val="28"/>
          <w:szCs w:val="28"/>
        </w:rPr>
        <w:t>С</w:t>
      </w:r>
      <w:r w:rsidR="0080430C">
        <w:rPr>
          <w:spacing w:val="-1"/>
          <w:sz w:val="28"/>
          <w:szCs w:val="28"/>
        </w:rPr>
        <w:t xml:space="preserve">лужбе на систематической основе </w:t>
      </w:r>
      <w:r w:rsidR="0080430C">
        <w:rPr>
          <w:sz w:val="28"/>
          <w:szCs w:val="28"/>
        </w:rPr>
        <w:t xml:space="preserve">предусмотрено проведение уполномоченным лицом </w:t>
      </w:r>
      <w:r w:rsidR="0024591E">
        <w:rPr>
          <w:sz w:val="28"/>
          <w:szCs w:val="28"/>
        </w:rPr>
        <w:t>С</w:t>
      </w:r>
      <w:r w:rsidR="0080430C">
        <w:rPr>
          <w:sz w:val="28"/>
          <w:szCs w:val="28"/>
        </w:rPr>
        <w:t>лужбы оценки рисков нарушения антимонопольного законодательства (</w:t>
      </w:r>
      <w:proofErr w:type="spellStart"/>
      <w:r w:rsidR="0080430C">
        <w:rPr>
          <w:sz w:val="28"/>
          <w:szCs w:val="28"/>
        </w:rPr>
        <w:t>комплаенс</w:t>
      </w:r>
      <w:proofErr w:type="spellEnd"/>
      <w:r w:rsidR="0080430C">
        <w:rPr>
          <w:sz w:val="28"/>
          <w:szCs w:val="28"/>
        </w:rPr>
        <w:t xml:space="preserve">-рисков). </w:t>
      </w:r>
    </w:p>
    <w:p w:rsidR="004B6CA9" w:rsidRDefault="004B6CA9" w:rsidP="00AE4373">
      <w:pPr>
        <w:pStyle w:val="21"/>
        <w:shd w:val="clear" w:color="auto" w:fill="auto"/>
        <w:spacing w:after="0" w:line="264" w:lineRule="auto"/>
        <w:ind w:firstLine="780"/>
        <w:jc w:val="both"/>
      </w:pPr>
      <w:r>
        <w:rPr>
          <w:rStyle w:val="2"/>
          <w:color w:val="000000"/>
        </w:rPr>
        <w:t xml:space="preserve">Кроме того, в </w:t>
      </w:r>
      <w:r w:rsidR="00221F8C">
        <w:rPr>
          <w:rStyle w:val="2"/>
          <w:color w:val="000000"/>
        </w:rPr>
        <w:t>Службе</w:t>
      </w:r>
      <w:r>
        <w:rPr>
          <w:rStyle w:val="2"/>
          <w:color w:val="000000"/>
        </w:rPr>
        <w:t xml:space="preserve"> в 202</w:t>
      </w:r>
      <w:r w:rsidR="00221F8C">
        <w:rPr>
          <w:rStyle w:val="2"/>
          <w:color w:val="000000"/>
        </w:rPr>
        <w:t>4</w:t>
      </w:r>
      <w:r>
        <w:rPr>
          <w:rStyle w:val="2"/>
          <w:color w:val="000000"/>
        </w:rPr>
        <w:t xml:space="preserve"> году проведены следующие мероприятия:</w:t>
      </w:r>
    </w:p>
    <w:p w:rsidR="004B6CA9" w:rsidRDefault="004B6CA9" w:rsidP="00AE4373">
      <w:pPr>
        <w:pStyle w:val="21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264" w:lineRule="auto"/>
        <w:ind w:firstLine="780"/>
        <w:jc w:val="both"/>
      </w:pPr>
      <w:r>
        <w:rPr>
          <w:rStyle w:val="2"/>
          <w:color w:val="000000"/>
        </w:rPr>
        <w:t>семинар на тему «Представление сведений о доходах, расходах, об имуществе и обязательствах имущественного характера (декларационная кампания 202</w:t>
      </w:r>
      <w:r w:rsidR="00221F8C">
        <w:rPr>
          <w:rStyle w:val="2"/>
          <w:color w:val="000000"/>
        </w:rPr>
        <w:t>4</w:t>
      </w:r>
      <w:r>
        <w:rPr>
          <w:rStyle w:val="2"/>
          <w:color w:val="000000"/>
        </w:rPr>
        <w:t xml:space="preserve"> (з</w:t>
      </w:r>
      <w:r w:rsidR="00221F8C">
        <w:rPr>
          <w:rStyle w:val="2"/>
          <w:color w:val="000000"/>
        </w:rPr>
        <w:t xml:space="preserve">а 2023 </w:t>
      </w:r>
      <w:r>
        <w:rPr>
          <w:rStyle w:val="2"/>
          <w:color w:val="000000"/>
        </w:rPr>
        <w:t>год))»;</w:t>
      </w:r>
    </w:p>
    <w:p w:rsidR="004B6CA9" w:rsidRDefault="004B6CA9" w:rsidP="00AE4373">
      <w:pPr>
        <w:pStyle w:val="21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264" w:lineRule="auto"/>
        <w:ind w:firstLine="780"/>
        <w:jc w:val="both"/>
      </w:pPr>
      <w:r>
        <w:rPr>
          <w:rStyle w:val="2"/>
          <w:color w:val="000000"/>
        </w:rPr>
        <w:t>семинар «Обзор изменений законодательства в сфере противодействия коррупции»;</w:t>
      </w:r>
    </w:p>
    <w:p w:rsidR="00221F8C" w:rsidRPr="00221F8C" w:rsidRDefault="004B6CA9" w:rsidP="00AE4373">
      <w:pPr>
        <w:pStyle w:val="21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264" w:lineRule="auto"/>
        <w:ind w:firstLine="780"/>
        <w:jc w:val="both"/>
        <w:rPr>
          <w:rStyle w:val="2"/>
          <w:shd w:val="clear" w:color="auto" w:fill="auto"/>
        </w:rPr>
      </w:pPr>
      <w:r>
        <w:rPr>
          <w:rStyle w:val="2"/>
          <w:color w:val="000000"/>
        </w:rPr>
        <w:t>граждански</w:t>
      </w:r>
      <w:r w:rsidR="00221F8C">
        <w:rPr>
          <w:rStyle w:val="2"/>
          <w:color w:val="000000"/>
        </w:rPr>
        <w:t>е</w:t>
      </w:r>
      <w:r>
        <w:rPr>
          <w:rStyle w:val="2"/>
          <w:color w:val="000000"/>
        </w:rPr>
        <w:t xml:space="preserve"> служащи</w:t>
      </w:r>
      <w:r w:rsidR="00221F8C">
        <w:rPr>
          <w:rStyle w:val="2"/>
          <w:color w:val="000000"/>
        </w:rPr>
        <w:t>е</w:t>
      </w:r>
      <w:r>
        <w:rPr>
          <w:rStyle w:val="2"/>
          <w:color w:val="000000"/>
        </w:rPr>
        <w:t>, впервые поступивши</w:t>
      </w:r>
      <w:r w:rsidR="00221F8C">
        <w:rPr>
          <w:rStyle w:val="2"/>
          <w:color w:val="000000"/>
        </w:rPr>
        <w:t>е</w:t>
      </w:r>
      <w:r>
        <w:rPr>
          <w:rStyle w:val="2"/>
          <w:color w:val="000000"/>
        </w:rPr>
        <w:t xml:space="preserve"> на государственную гражданскую службу Ивановской области, повысили квалификацию по программе дополнительного профессионального образования «Вопросы профилактики и противодействия коррупции»</w:t>
      </w:r>
      <w:r w:rsidR="00221F8C">
        <w:rPr>
          <w:rStyle w:val="2"/>
          <w:color w:val="000000"/>
        </w:rPr>
        <w:t>;</w:t>
      </w:r>
    </w:p>
    <w:p w:rsidR="004B6CA9" w:rsidRPr="00221F8C" w:rsidRDefault="00221F8C" w:rsidP="00AE4373">
      <w:pPr>
        <w:pStyle w:val="21"/>
        <w:numPr>
          <w:ilvl w:val="0"/>
          <w:numId w:val="2"/>
        </w:numPr>
        <w:shd w:val="clear" w:color="auto" w:fill="auto"/>
        <w:tabs>
          <w:tab w:val="left" w:pos="970"/>
        </w:tabs>
        <w:spacing w:after="0" w:line="264" w:lineRule="auto"/>
        <w:ind w:firstLine="780"/>
        <w:jc w:val="both"/>
      </w:pPr>
      <w:r w:rsidRPr="00221F8C">
        <w:rPr>
          <w:lang w:eastAsia="en-US"/>
        </w:rPr>
        <w:t>граждански</w:t>
      </w:r>
      <w:r w:rsidRPr="00221F8C">
        <w:rPr>
          <w:lang w:eastAsia="en-US"/>
        </w:rPr>
        <w:t>е</w:t>
      </w:r>
      <w:r w:rsidRPr="00221F8C">
        <w:rPr>
          <w:lang w:eastAsia="en-US"/>
        </w:rPr>
        <w:t xml:space="preserve"> служащи</w:t>
      </w:r>
      <w:r w:rsidRPr="00221F8C">
        <w:rPr>
          <w:lang w:eastAsia="en-US"/>
        </w:rPr>
        <w:t>е</w:t>
      </w:r>
      <w:r w:rsidRPr="00221F8C">
        <w:rPr>
          <w:lang w:eastAsia="en-US"/>
        </w:rPr>
        <w:t>,</w:t>
      </w:r>
      <w:r w:rsidRPr="00221F8C">
        <w:t xml:space="preserve"> в должностные обязанности которых входит участие в проведении закупок товаров, работ, услуг для обеспечения </w:t>
      </w:r>
      <w:r w:rsidRPr="00221F8C">
        <w:lastRenderedPageBreak/>
        <w:t>государственных нужд, обучены в 2024 году по программе повышения квалификации «Контрактная система в сфере закупок товаров, работ и услуг для обеспечения государственных и муниципальных нужд»</w:t>
      </w:r>
      <w:r w:rsidR="004B6CA9" w:rsidRPr="00221F8C">
        <w:rPr>
          <w:rStyle w:val="2"/>
          <w:color w:val="000000"/>
        </w:rPr>
        <w:t>.</w:t>
      </w:r>
    </w:p>
    <w:p w:rsidR="004B6CA9" w:rsidRDefault="004B6CA9" w:rsidP="00AE4373">
      <w:pPr>
        <w:pStyle w:val="21"/>
        <w:shd w:val="clear" w:color="auto" w:fill="auto"/>
        <w:spacing w:after="0" w:line="264" w:lineRule="auto"/>
        <w:ind w:firstLine="740"/>
        <w:jc w:val="both"/>
      </w:pPr>
      <w:r>
        <w:rPr>
          <w:rStyle w:val="2"/>
          <w:color w:val="000000"/>
        </w:rPr>
        <w:t xml:space="preserve">В целях снижения рисков нарушения антимонопольного законодательства до всех сотрудников </w:t>
      </w:r>
      <w:r w:rsidR="00221F8C">
        <w:rPr>
          <w:rStyle w:val="2"/>
          <w:color w:val="000000"/>
        </w:rPr>
        <w:t>Службы</w:t>
      </w:r>
      <w:r>
        <w:rPr>
          <w:rStyle w:val="2"/>
          <w:color w:val="000000"/>
        </w:rPr>
        <w:t>, чьи должностные обязанности предусматривают выполнение функций, связанных с рисками нарушения антимонопольного законодательства, на совещаниях доводилась информация о требованиях антимонопольного законодательства и недопустимости их нарушения.</w:t>
      </w:r>
    </w:p>
    <w:p w:rsidR="004B6CA9" w:rsidRDefault="004B6CA9" w:rsidP="00AE4373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</w:p>
    <w:p w:rsidR="004B6CA9" w:rsidRDefault="004B6CA9" w:rsidP="00AE4373">
      <w:pPr>
        <w:shd w:val="clear" w:color="auto" w:fill="FFFFFF"/>
        <w:spacing w:line="264" w:lineRule="auto"/>
        <w:jc w:val="both"/>
        <w:rPr>
          <w:sz w:val="28"/>
          <w:szCs w:val="28"/>
        </w:rPr>
      </w:pPr>
    </w:p>
    <w:p w:rsidR="00AE4373" w:rsidRDefault="00AE4373" w:rsidP="00AE4373">
      <w:pPr>
        <w:pStyle w:val="21"/>
        <w:shd w:val="clear" w:color="auto" w:fill="auto"/>
        <w:spacing w:after="0" w:line="264" w:lineRule="auto"/>
        <w:ind w:firstLine="740"/>
        <w:jc w:val="both"/>
      </w:pPr>
      <w:proofErr w:type="gramStart"/>
      <w:r>
        <w:rPr>
          <w:rStyle w:val="2"/>
          <w:color w:val="000000"/>
        </w:rPr>
        <w:t>М</w:t>
      </w:r>
      <w:r>
        <w:rPr>
          <w:rStyle w:val="2"/>
          <w:color w:val="000000"/>
        </w:rPr>
        <w:t xml:space="preserve">ероприятия, предусмотренные </w:t>
      </w:r>
      <w:r w:rsidRPr="00922F2E">
        <w:rPr>
          <w:lang w:eastAsia="ar-SA"/>
        </w:rPr>
        <w:t>План</w:t>
      </w:r>
      <w:r>
        <w:rPr>
          <w:lang w:eastAsia="ar-SA"/>
        </w:rPr>
        <w:t>ом</w:t>
      </w:r>
      <w:r w:rsidRPr="00922F2E">
        <w:rPr>
          <w:lang w:eastAsia="ar-SA"/>
        </w:rPr>
        <w:t xml:space="preserve"> мероприятий («дорожная карта») по снижению рисков нарушения антимонопольного законодательства</w:t>
      </w:r>
      <w:r>
        <w:t xml:space="preserve"> в службе государственного финансового контроля Ивановской области на 202</w:t>
      </w:r>
      <w:r>
        <w:t>4</w:t>
      </w:r>
      <w:r>
        <w:t xml:space="preserve"> год</w:t>
      </w:r>
      <w:r>
        <w:rPr>
          <w:rStyle w:val="2"/>
          <w:color w:val="000000"/>
        </w:rPr>
        <w:t>,</w:t>
      </w:r>
      <w:r>
        <w:rPr>
          <w:rStyle w:val="2"/>
          <w:color w:val="000000"/>
        </w:rPr>
        <w:t xml:space="preserve"> утвержденном</w:t>
      </w:r>
      <w:r>
        <w:rPr>
          <w:rStyle w:val="2"/>
          <w:color w:val="000000"/>
        </w:rPr>
        <w:t xml:space="preserve"> </w:t>
      </w:r>
      <w:r w:rsidRPr="00A435F9">
        <w:t xml:space="preserve">распоряжением Службы от </w:t>
      </w:r>
      <w:r>
        <w:t>04</w:t>
      </w:r>
      <w:r w:rsidRPr="00A435F9">
        <w:t>.1</w:t>
      </w:r>
      <w:r>
        <w:t>2</w:t>
      </w:r>
      <w:r w:rsidRPr="00A435F9">
        <w:t>.20</w:t>
      </w:r>
      <w:r>
        <w:t>23</w:t>
      </w:r>
      <w:r w:rsidRPr="00A435F9">
        <w:t xml:space="preserve"> № </w:t>
      </w:r>
      <w:r>
        <w:t>95</w:t>
      </w:r>
      <w:r w:rsidRPr="00A435F9">
        <w:t>-</w:t>
      </w:r>
      <w:r>
        <w:t xml:space="preserve">3 </w:t>
      </w:r>
      <w:r>
        <w:rPr>
          <w:rStyle w:val="2"/>
          <w:color w:val="000000"/>
        </w:rPr>
        <w:t>выполнены</w:t>
      </w:r>
      <w:r>
        <w:rPr>
          <w:rStyle w:val="2"/>
          <w:color w:val="000000"/>
        </w:rPr>
        <w:t xml:space="preserve"> в полном объеме</w:t>
      </w:r>
      <w:r>
        <w:rPr>
          <w:rStyle w:val="2"/>
          <w:color w:val="000000"/>
        </w:rPr>
        <w:t xml:space="preserve">, в </w:t>
      </w:r>
      <w:r>
        <w:rPr>
          <w:rStyle w:val="2"/>
          <w:color w:val="000000"/>
        </w:rPr>
        <w:t>Службе</w:t>
      </w:r>
      <w:r>
        <w:rPr>
          <w:rStyle w:val="2"/>
          <w:color w:val="000000"/>
        </w:rPr>
        <w:t xml:space="preserve"> продолжена реализация системы внутреннего обеспечения соответствия требованиям антимонопольного законодательства, обеспечено соответствие деятельности </w:t>
      </w:r>
      <w:r>
        <w:rPr>
          <w:rStyle w:val="2"/>
          <w:color w:val="000000"/>
        </w:rPr>
        <w:t>Службы</w:t>
      </w:r>
      <w:r>
        <w:rPr>
          <w:rStyle w:val="2"/>
          <w:color w:val="000000"/>
        </w:rPr>
        <w:t xml:space="preserve"> требованиям антимонопольного законодательства.</w:t>
      </w:r>
      <w:proofErr w:type="gramEnd"/>
    </w:p>
    <w:p w:rsidR="0080430C" w:rsidRDefault="0080430C" w:rsidP="00AE4373">
      <w:pPr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</w:p>
    <w:p w:rsidR="00FB0653" w:rsidRDefault="00FB0653" w:rsidP="00F7494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B0653" w:rsidRPr="00FB0653" w:rsidRDefault="00FB0653" w:rsidP="00F7494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0430C" w:rsidRDefault="0080430C" w:rsidP="00F74948">
      <w:pPr>
        <w:rPr>
          <w:sz w:val="2"/>
          <w:szCs w:val="2"/>
        </w:rPr>
      </w:pPr>
    </w:p>
    <w:sectPr w:rsidR="0080430C" w:rsidSect="00936DB4">
      <w:headerReference w:type="default" r:id="rId8"/>
      <w:type w:val="continuous"/>
      <w:pgSz w:w="11909" w:h="16834" w:code="9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150" w:rsidRDefault="00F36150" w:rsidP="00EC0675">
      <w:r>
        <w:separator/>
      </w:r>
    </w:p>
  </w:endnote>
  <w:endnote w:type="continuationSeparator" w:id="0">
    <w:p w:rsidR="00F36150" w:rsidRDefault="00F36150" w:rsidP="00EC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150" w:rsidRDefault="00F36150" w:rsidP="00EC0675">
      <w:r>
        <w:separator/>
      </w:r>
    </w:p>
  </w:footnote>
  <w:footnote w:type="continuationSeparator" w:id="0">
    <w:p w:rsidR="00F36150" w:rsidRDefault="00F36150" w:rsidP="00EC0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4E" w:rsidRPr="0045784E" w:rsidRDefault="0045784E">
    <w:pPr>
      <w:pStyle w:val="a3"/>
      <w:jc w:val="center"/>
      <w:rPr>
        <w:sz w:val="24"/>
        <w:szCs w:val="24"/>
      </w:rPr>
    </w:pPr>
    <w:r w:rsidRPr="0045784E">
      <w:rPr>
        <w:sz w:val="24"/>
        <w:szCs w:val="24"/>
      </w:rPr>
      <w:fldChar w:fldCharType="begin"/>
    </w:r>
    <w:r w:rsidRPr="0045784E">
      <w:rPr>
        <w:sz w:val="24"/>
        <w:szCs w:val="24"/>
      </w:rPr>
      <w:instrText>PAGE   \* MERGEFORMAT</w:instrText>
    </w:r>
    <w:r w:rsidRPr="0045784E">
      <w:rPr>
        <w:sz w:val="24"/>
        <w:szCs w:val="24"/>
      </w:rPr>
      <w:fldChar w:fldCharType="separate"/>
    </w:r>
    <w:r w:rsidR="00AE4373">
      <w:rPr>
        <w:noProof/>
        <w:sz w:val="24"/>
        <w:szCs w:val="24"/>
      </w:rPr>
      <w:t>2</w:t>
    </w:r>
    <w:r w:rsidRPr="0045784E">
      <w:rPr>
        <w:sz w:val="24"/>
        <w:szCs w:val="24"/>
      </w:rPr>
      <w:fldChar w:fldCharType="end"/>
    </w:r>
  </w:p>
  <w:p w:rsidR="0045784E" w:rsidRDefault="00457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7E990CAB"/>
    <w:multiLevelType w:val="singleLevel"/>
    <w:tmpl w:val="466C231C"/>
    <w:lvl w:ilvl="0">
      <w:numFmt w:val="decimal"/>
      <w:lvlText w:val="%1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54C"/>
    <w:rsid w:val="000041DC"/>
    <w:rsid w:val="000946D3"/>
    <w:rsid w:val="000E1344"/>
    <w:rsid w:val="000E383F"/>
    <w:rsid w:val="0013554C"/>
    <w:rsid w:val="00183FBD"/>
    <w:rsid w:val="00221F8C"/>
    <w:rsid w:val="0024591E"/>
    <w:rsid w:val="00270DBF"/>
    <w:rsid w:val="002C6996"/>
    <w:rsid w:val="0034627C"/>
    <w:rsid w:val="00436D55"/>
    <w:rsid w:val="0045784E"/>
    <w:rsid w:val="004B6CA9"/>
    <w:rsid w:val="004F17F9"/>
    <w:rsid w:val="004F553D"/>
    <w:rsid w:val="005254B4"/>
    <w:rsid w:val="005407CF"/>
    <w:rsid w:val="00550D2D"/>
    <w:rsid w:val="00561AF1"/>
    <w:rsid w:val="005827F6"/>
    <w:rsid w:val="005867A4"/>
    <w:rsid w:val="005C77B3"/>
    <w:rsid w:val="00671AF8"/>
    <w:rsid w:val="006F1E7A"/>
    <w:rsid w:val="00701073"/>
    <w:rsid w:val="00746314"/>
    <w:rsid w:val="0080430C"/>
    <w:rsid w:val="00822A3F"/>
    <w:rsid w:val="008923CF"/>
    <w:rsid w:val="008D582C"/>
    <w:rsid w:val="00936DB4"/>
    <w:rsid w:val="009C6399"/>
    <w:rsid w:val="00A25D2B"/>
    <w:rsid w:val="00A53189"/>
    <w:rsid w:val="00A61A45"/>
    <w:rsid w:val="00AD3CD2"/>
    <w:rsid w:val="00AE4373"/>
    <w:rsid w:val="00B24126"/>
    <w:rsid w:val="00BD0246"/>
    <w:rsid w:val="00C52C7B"/>
    <w:rsid w:val="00C748A8"/>
    <w:rsid w:val="00C92609"/>
    <w:rsid w:val="00D46E90"/>
    <w:rsid w:val="00D61F16"/>
    <w:rsid w:val="00DA3DB0"/>
    <w:rsid w:val="00DB5566"/>
    <w:rsid w:val="00DD7843"/>
    <w:rsid w:val="00DF04ED"/>
    <w:rsid w:val="00E17005"/>
    <w:rsid w:val="00EC0675"/>
    <w:rsid w:val="00ED170E"/>
    <w:rsid w:val="00ED5B3E"/>
    <w:rsid w:val="00EE224E"/>
    <w:rsid w:val="00EF5605"/>
    <w:rsid w:val="00F36150"/>
    <w:rsid w:val="00F60FB4"/>
    <w:rsid w:val="00F74948"/>
    <w:rsid w:val="00F81B0D"/>
    <w:rsid w:val="00FB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6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C067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06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EC0675"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semiHidden/>
    <w:unhideWhenUsed/>
    <w:rsid w:val="00701073"/>
    <w:rPr>
      <w:color w:val="0000FF"/>
      <w:u w:val="single"/>
    </w:rPr>
  </w:style>
  <w:style w:type="character" w:customStyle="1" w:styleId="2">
    <w:name w:val="Основной текст (2)_"/>
    <w:link w:val="21"/>
    <w:uiPriority w:val="99"/>
    <w:rsid w:val="004B6CA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B6CA9"/>
    <w:pPr>
      <w:shd w:val="clear" w:color="auto" w:fill="FFFFFF"/>
      <w:autoSpaceDE/>
      <w:autoSpaceDN/>
      <w:adjustRightInd/>
      <w:spacing w:after="900" w:line="322" w:lineRule="exact"/>
      <w:jc w:val="righ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СГФК</dc:creator>
  <cp:lastModifiedBy>SGFK</cp:lastModifiedBy>
  <cp:revision>3</cp:revision>
  <cp:lastPrinted>2020-02-17T06:41:00Z</cp:lastPrinted>
  <dcterms:created xsi:type="dcterms:W3CDTF">2025-04-02T08:34:00Z</dcterms:created>
  <dcterms:modified xsi:type="dcterms:W3CDTF">2025-04-02T09:39:00Z</dcterms:modified>
</cp:coreProperties>
</file>